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D26F" w14:textId="219BCCB2" w:rsidR="00D266DF" w:rsidRDefault="00D266D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Форма 3</w:t>
      </w:r>
    </w:p>
    <w:p w14:paraId="2450BDC6" w14:textId="77777777" w:rsidR="00D266DF" w:rsidRPr="0055011B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5011B">
        <w:rPr>
          <w:rFonts w:ascii="Times New Roman" w:eastAsia="Times New Roman" w:hAnsi="Times New Roman"/>
          <w:b/>
          <w:lang w:eastAsia="ru-RU"/>
        </w:rPr>
        <w:t>Информация</w:t>
      </w:r>
    </w:p>
    <w:p w14:paraId="488D196A" w14:textId="1BB3A6E8" w:rsidR="00D266DF" w:rsidRPr="0055011B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5011B">
        <w:rPr>
          <w:rFonts w:ascii="Times New Roman" w:eastAsia="Times New Roman" w:hAnsi="Times New Roman"/>
          <w:b/>
          <w:lang w:eastAsia="ru-RU"/>
        </w:rPr>
        <w:t>о соблюдении показателей качества и надежности регулируемых услуг по итогам 202</w:t>
      </w:r>
      <w:r w:rsidR="005A7284" w:rsidRPr="0055011B">
        <w:rPr>
          <w:rFonts w:ascii="Times New Roman" w:eastAsia="Times New Roman" w:hAnsi="Times New Roman"/>
          <w:b/>
          <w:lang w:eastAsia="ru-RU"/>
        </w:rPr>
        <w:t>5</w:t>
      </w:r>
      <w:r w:rsidRPr="0055011B">
        <w:rPr>
          <w:rFonts w:ascii="Times New Roman" w:eastAsia="Times New Roman" w:hAnsi="Times New Roman"/>
          <w:b/>
          <w:lang w:eastAsia="ru-RU"/>
        </w:rPr>
        <w:t xml:space="preserve"> года</w:t>
      </w:r>
    </w:p>
    <w:p w14:paraId="6814D218" w14:textId="77777777" w:rsidR="00D266DF" w:rsidRPr="0055011B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5011B">
        <w:rPr>
          <w:rFonts w:ascii="Times New Roman" w:eastAsia="Times New Roman" w:hAnsi="Times New Roman"/>
          <w:b/>
          <w:lang w:eastAsia="ru-RU"/>
        </w:rPr>
        <w:t xml:space="preserve">АО "Северо-Казахстанская Распределительная Электросетевая Компания", </w:t>
      </w:r>
    </w:p>
    <w:p w14:paraId="01CCD3B7" w14:textId="77777777" w:rsidR="00D266DF" w:rsidRPr="0055011B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5011B">
        <w:rPr>
          <w:rFonts w:ascii="Times New Roman" w:eastAsia="Times New Roman" w:hAnsi="Times New Roman"/>
          <w:b/>
          <w:lang w:eastAsia="ru-RU"/>
        </w:rPr>
        <w:t xml:space="preserve">Вид деятельности: передача электроэнергии  </w:t>
      </w:r>
    </w:p>
    <w:p w14:paraId="29E2C3A9" w14:textId="77777777" w:rsidR="00D266DF" w:rsidRPr="0055011B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lang w:eastAsia="ru-RU"/>
        </w:rPr>
      </w:pPr>
      <w:r w:rsidRPr="0055011B">
        <w:rPr>
          <w:rFonts w:ascii="Times New Roman" w:eastAsia="Times New Roman" w:hAnsi="Times New Roman"/>
          <w:b/>
          <w:lang w:eastAsia="ru-RU"/>
        </w:rPr>
        <w:t>регулируемая услуга: передача электроэнергии</w:t>
      </w:r>
    </w:p>
    <w:p w14:paraId="7B78FC5D" w14:textId="77777777" w:rsidR="00D266DF" w:rsidRPr="00D46A46" w:rsidRDefault="00D266DF" w:rsidP="00D266D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309" w:type="dxa"/>
        <w:tblInd w:w="-5" w:type="dxa"/>
        <w:tblLook w:val="04A0" w:firstRow="1" w:lastRow="0" w:firstColumn="1" w:lastColumn="0" w:noHBand="0" w:noVBand="1"/>
      </w:tblPr>
      <w:tblGrid>
        <w:gridCol w:w="620"/>
        <w:gridCol w:w="2924"/>
        <w:gridCol w:w="1985"/>
        <w:gridCol w:w="1984"/>
        <w:gridCol w:w="2126"/>
        <w:gridCol w:w="1417"/>
        <w:gridCol w:w="4253"/>
      </w:tblGrid>
      <w:tr w:rsidR="00D266DF" w:rsidRPr="00166879" w14:paraId="4246102B" w14:textId="77777777" w:rsidTr="005344CD">
        <w:trPr>
          <w:trHeight w:val="102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880C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35C3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качества и надежности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47FD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года (полугодия), предшествующего отчетному периоду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A00F" w14:textId="0CFFF866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(на 202</w:t>
            </w:r>
            <w:r w:rsidR="005A72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2FB2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текущего года (полугодия)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AE1B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соблюдения показателей надежности и качества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37F9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Причины (обоснование) несоблюдения показателей надежности и качества</w:t>
            </w:r>
          </w:p>
        </w:tc>
      </w:tr>
      <w:tr w:rsidR="00D266DF" w:rsidRPr="00166879" w14:paraId="2DF8E4F9" w14:textId="77777777" w:rsidTr="005344CD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0AC1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4C60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FCE8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17D7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587E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94E4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D4BC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66DF" w:rsidRPr="00166879" w14:paraId="076570B7" w14:textId="77777777" w:rsidTr="0055011B">
        <w:trPr>
          <w:trHeight w:val="120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F288" w14:textId="77777777" w:rsidR="00D266DF" w:rsidRPr="00941A0E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Hlk195195533"/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2F95" w14:textId="77777777" w:rsidR="00D266DF" w:rsidRPr="00941A0E" w:rsidRDefault="00D266DF" w:rsidP="00DD72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Улучшение производственных показателей, %, по годам реализации в зависимости от утвержденной инвестиционной программы (проекта)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61B6" w14:textId="1161A99E" w:rsidR="00D266DF" w:rsidRPr="005344CD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Объем передачи электроэнергии: 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факт 202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г.: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="00B57E9D" w:rsidRP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B57E9D" w:rsidRP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95 718,7</w:t>
            </w:r>
            <w:r w:rsid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7565C0"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тыс.кВтч</w:t>
            </w:r>
            <w:r w:rsidR="00AB2EE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F6CF" w14:textId="5FCC9A1B" w:rsidR="005344CD" w:rsidRPr="00310BCD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Объем передачи электроэнергии:</w:t>
            </w: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план 202</w:t>
            </w:r>
            <w:r w:rsidR="00AD4A31"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г.:</w:t>
            </w:r>
          </w:p>
          <w:p w14:paraId="21F86341" w14:textId="1D0ED645" w:rsidR="00D266DF" w:rsidRPr="00310BCD" w:rsidRDefault="00A40925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310BCD"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10BCD"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14 623</w:t>
            </w: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310BCD"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342</w:t>
            </w:r>
            <w:r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E0F14" w:rsidRPr="00310B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тыс.кВтч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69D0" w14:textId="1D786EA9" w:rsidR="00D266DF" w:rsidRPr="009864D5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Объем передачи электроэнергии: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факт 202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г.: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="00B57E9D" w:rsidRP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B57E9D" w:rsidRP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AD4A3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83 189,69</w:t>
            </w:r>
            <w:r w:rsidR="00B57E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344CD"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тыс.кВтч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290E" w14:textId="77777777" w:rsidR="00D266DF" w:rsidRPr="00166879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6687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C56B" w14:textId="116D6F91" w:rsidR="00D266DF" w:rsidRPr="0055011B" w:rsidRDefault="00AD4A31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01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Снижение объемов передачи электроэнергии по сетям АО "Северо-Казахстанская Распределительная Электросет</w:t>
            </w:r>
            <w:r w:rsidR="00310BCD" w:rsidRPr="005501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55011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вая Компания" в 2025г. в сравнении с 2024г. за счет снижения объемов передачи электроэнергии для ЮУЖД</w:t>
            </w:r>
          </w:p>
        </w:tc>
      </w:tr>
      <w:bookmarkEnd w:id="0"/>
      <w:tr w:rsidR="000D6686" w:rsidRPr="00166879" w14:paraId="243C31F9" w14:textId="77777777" w:rsidTr="00310BCD">
        <w:trPr>
          <w:trHeight w:val="16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E3F6" w14:textId="77777777" w:rsidR="000D6686" w:rsidRPr="00941A0E" w:rsidRDefault="000D6686" w:rsidP="000D6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3926" w14:textId="1EB59157" w:rsidR="000D6686" w:rsidRPr="00941A0E" w:rsidRDefault="000D6686" w:rsidP="000D66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износа (физического) основных фондов (активов), %, по годам реализации в зависимости от утвержденной инвестиционной программы (проекта)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260C" w14:textId="3FC3C5B4" w:rsidR="000D6686" w:rsidRPr="00450C29" w:rsidRDefault="0055011B" w:rsidP="000D6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84,17</w:t>
            </w:r>
            <w:r w:rsidR="000D6686" w:rsidRPr="00450C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5986" w14:textId="30D019D2" w:rsidR="000D6686" w:rsidRPr="007D6713" w:rsidRDefault="000D6686" w:rsidP="000D6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Снижение износа на</w:t>
            </w: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2,11</w:t>
            </w: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483D" w14:textId="785BE234" w:rsidR="000D6686" w:rsidRPr="0055011B" w:rsidRDefault="000D6686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5714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72,24%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2ED7" w14:textId="50363455" w:rsidR="000D6686" w:rsidRPr="00166879" w:rsidRDefault="000D6686" w:rsidP="000D66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6687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D06A" w14:textId="1FF6ECD7" w:rsidR="000D6686" w:rsidRPr="0055011B" w:rsidRDefault="0055011B" w:rsidP="005501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011B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Фактический износ основных средств предприятия на конец 2025 года значительно меньше по сравнению с предыдущим периодом, что связано с расчетом данного показателя согласно обновленным «Методическим рекомендациям по оценке износа основного электросетевого оборудования энергопередающих организаций», утвержденных приказом Министра энергетики Республики Казахстан от 31 января 2025 года № 48-н/п.</w:t>
            </w:r>
            <w:r w:rsidRPr="005501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5011B">
              <w:rPr>
                <w:rFonts w:ascii="Times New Roman" w:hAnsi="Times New Roman"/>
                <w:color w:val="000000"/>
                <w:sz w:val="16"/>
                <w:szCs w:val="16"/>
              </w:rPr>
              <w:t>Запланированное снижение износа основных фондов предприятия достигнуто частично в связи с неполным исполнением мероприятий инвестиционной программы, что обусловлено отсутствием финансовой возможности в результате снижения объемов по передаче электроэнергии по независящим от предприятия причинам.</w:t>
            </w:r>
            <w:r w:rsidR="000D6686" w:rsidRPr="0055011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Также при расчете данного показателя учитывается ежегодный естественный прирост, который равен 2,5-3%.</w:t>
            </w:r>
          </w:p>
        </w:tc>
      </w:tr>
      <w:tr w:rsidR="00F55DF6" w:rsidRPr="00166879" w14:paraId="6A96E78F" w14:textId="77777777" w:rsidTr="0055011B">
        <w:trPr>
          <w:trHeight w:val="96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F187" w14:textId="77777777" w:rsidR="00F55DF6" w:rsidRPr="00941A0E" w:rsidRDefault="00F55DF6" w:rsidP="00F55D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9A3D" w14:textId="77777777" w:rsidR="00F55DF6" w:rsidRPr="00941A0E" w:rsidRDefault="00F55DF6" w:rsidP="00F55DF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потерь, %, по годам реализации в зависимости от утвержденной инвестиционной программы (проекта)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CF9F7" w14:textId="554A4EBD" w:rsidR="00F55DF6" w:rsidRPr="009864D5" w:rsidRDefault="00243EB0" w:rsidP="00F55D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</w:t>
            </w:r>
            <w:r w:rsidR="003E4F9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71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5078" w14:textId="2A5E5789" w:rsidR="00F55DF6" w:rsidRPr="009864D5" w:rsidRDefault="00243EB0" w:rsidP="00F55D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</w:t>
            </w:r>
            <w:r w:rsidR="005A72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</w:t>
            </w: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0056" w14:textId="4DFBD426" w:rsidR="00F55DF6" w:rsidRPr="009864D5" w:rsidRDefault="00243EB0" w:rsidP="00F55D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</w:t>
            </w:r>
            <w:r w:rsidR="005A72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</w:t>
            </w: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9692" w14:textId="42B46FBC" w:rsidR="00F55DF6" w:rsidRPr="001748B7" w:rsidRDefault="00AD4A31" w:rsidP="00F55D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Целевой показатель достигнут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22C7" w14:textId="6B961E56" w:rsidR="00F55DF6" w:rsidRPr="001748B7" w:rsidRDefault="00AD4A31" w:rsidP="00AD4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highlight w:val="yellow"/>
                <w:lang w:eastAsia="ru-RU"/>
              </w:rPr>
            </w:pPr>
            <w:r w:rsidRPr="001748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Показатель эффективности рассчитан на снижение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потерь. </w:t>
            </w:r>
            <w:r w:rsidRPr="001748B7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достигнут.</w:t>
            </w:r>
          </w:p>
        </w:tc>
      </w:tr>
      <w:tr w:rsidR="001748B7" w:rsidRPr="00166879" w14:paraId="447A409E" w14:textId="77777777" w:rsidTr="003E4F97">
        <w:trPr>
          <w:trHeight w:val="70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4CCA" w14:textId="77777777" w:rsidR="001748B7" w:rsidRPr="00941A0E" w:rsidRDefault="001748B7" w:rsidP="00174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B42F" w14:textId="369586C8" w:rsidR="001748B7" w:rsidRPr="00941A0E" w:rsidRDefault="001748B7" w:rsidP="001748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аварийности, по годам реализации в зависимости от утвержденной инвестиционной программы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1789" w14:textId="0D7A7D04" w:rsidR="001748B7" w:rsidRPr="00E2122E" w:rsidRDefault="001748B7" w:rsidP="00174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факт 202</w:t>
            </w:r>
            <w:r w:rsidR="005A72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г: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 w:rsidR="005A72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0BFE8" w14:textId="032CA7B8" w:rsidR="001748B7" w:rsidRPr="00BD1B4C" w:rsidRDefault="001748B7" w:rsidP="00174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Снижение аварийности на </w:t>
            </w: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 w:rsidR="003E4F9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8,55</w:t>
            </w: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0FA8" w14:textId="32681874" w:rsidR="001748B7" w:rsidRPr="00BD1B4C" w:rsidRDefault="001748B7" w:rsidP="00174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202</w:t>
            </w:r>
            <w:r w:rsidR="005A72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г.: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 </w:t>
            </w:r>
            <w:r w:rsidR="005A72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7AD8" w14:textId="01172EDF" w:rsidR="001748B7" w:rsidRPr="001748B7" w:rsidRDefault="005A7284" w:rsidP="00174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="001748B7" w:rsidRPr="001748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9000" w14:textId="5A9FB502" w:rsidR="001748B7" w:rsidRPr="0055011B" w:rsidRDefault="005A7284" w:rsidP="0017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011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Рост технологических нарушений в сетях АО связан с износом оборудования, неблагоприятных погодных условий, воздействиями посторонних лиц и организаций, значительного отсутствия производственного персонала в структурных подразделениях для оперативного устранения замечаний ЦДС, и своевременного обслуживания оборудования.</w:t>
            </w:r>
          </w:p>
        </w:tc>
      </w:tr>
    </w:tbl>
    <w:p w14:paraId="210DC777" w14:textId="77777777" w:rsidR="00D266DF" w:rsidRDefault="00D266DF" w:rsidP="00D266D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8"/>
          <w:szCs w:val="18"/>
          <w:highlight w:val="yellow"/>
          <w:lang w:eastAsia="ru-RU"/>
        </w:rPr>
      </w:pPr>
    </w:p>
    <w:p w14:paraId="514EB771" w14:textId="710892FE" w:rsidR="00327125" w:rsidRDefault="00327125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0FBFB4E" w14:textId="76DDC326" w:rsidR="00876A4F" w:rsidRDefault="00876A4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592D710" w14:textId="41C7A005" w:rsidR="00D266DF" w:rsidRDefault="00D266DF" w:rsidP="00D266DF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864A6">
        <w:rPr>
          <w:rFonts w:ascii="Times New Roman" w:eastAsia="Times New Roman" w:hAnsi="Times New Roman"/>
          <w:sz w:val="20"/>
          <w:szCs w:val="20"/>
          <w:lang w:eastAsia="ru-RU"/>
        </w:rPr>
        <w:t>форма 4</w:t>
      </w:r>
    </w:p>
    <w:p w14:paraId="7D5172A0" w14:textId="77777777" w:rsidR="00D266DF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A760F5" w14:textId="77777777" w:rsidR="00D266DF" w:rsidRPr="000C3946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</w:t>
      </w:r>
    </w:p>
    <w:p w14:paraId="083F6229" w14:textId="540488B9" w:rsidR="00D266DF" w:rsidRPr="000C3946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о достижении показателей эффективности деятельности субъектов естественных монополий по итогам 202</w:t>
      </w:r>
      <w:r w:rsidR="005A7284" w:rsidRPr="005A7284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14:paraId="02A5797E" w14:textId="77777777" w:rsidR="00D266DF" w:rsidRPr="000C3946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АО "Северо-Казахстанская Распределительная Электросетевая Компания",</w:t>
      </w:r>
    </w:p>
    <w:p w14:paraId="21328BE6" w14:textId="77777777" w:rsidR="00D266DF" w:rsidRPr="000C3946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Вид деятельности: передача электроэнергии</w:t>
      </w:r>
    </w:p>
    <w:p w14:paraId="2B2DC815" w14:textId="77777777" w:rsidR="00D266DF" w:rsidRPr="000C3946" w:rsidRDefault="00D266DF" w:rsidP="00D266DF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регулируемая услуга: передача электроэнергии</w:t>
      </w:r>
    </w:p>
    <w:tbl>
      <w:tblPr>
        <w:tblpPr w:leftFromText="180" w:rightFromText="180" w:vertAnchor="text" w:horzAnchor="page" w:tblpX="733" w:tblpY="220"/>
        <w:tblW w:w="15730" w:type="dxa"/>
        <w:tblLook w:val="04A0" w:firstRow="1" w:lastRow="0" w:firstColumn="1" w:lastColumn="0" w:noHBand="0" w:noVBand="1"/>
      </w:tblPr>
      <w:tblGrid>
        <w:gridCol w:w="837"/>
        <w:gridCol w:w="3269"/>
        <w:gridCol w:w="1843"/>
        <w:gridCol w:w="1559"/>
        <w:gridCol w:w="1559"/>
        <w:gridCol w:w="1789"/>
        <w:gridCol w:w="4874"/>
      </w:tblGrid>
      <w:tr w:rsidR="008E3F8D" w:rsidRPr="000C3946" w14:paraId="5F51C7C7" w14:textId="77777777" w:rsidTr="00327125">
        <w:trPr>
          <w:trHeight w:val="126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89B9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4B9C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A6B80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года (полугодия), предшествующего отчетному периоду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E073" w14:textId="46F3A8C3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(на 202</w:t>
            </w:r>
            <w:r w:rsidR="005A72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522D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текущего года (полугодия)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5D3E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достижения показателей эффективности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E5A4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Причины (обоснование) недостижения показателей эффективности</w:t>
            </w:r>
          </w:p>
        </w:tc>
      </w:tr>
      <w:tr w:rsidR="008E3F8D" w:rsidRPr="000C3946" w14:paraId="203CB290" w14:textId="77777777" w:rsidTr="00327125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F93A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2166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4583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6505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2DA9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72C0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1F19" w14:textId="77777777" w:rsidR="00D266DF" w:rsidRPr="000C3946" w:rsidRDefault="00D266DF" w:rsidP="00DD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5011B" w:rsidRPr="000C3946" w14:paraId="1BC2973F" w14:textId="77777777" w:rsidTr="00F57142">
        <w:trPr>
          <w:trHeight w:val="152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5CB" w14:textId="77777777" w:rsidR="0055011B" w:rsidRPr="000C3946" w:rsidRDefault="0055011B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2185" w14:textId="51AB2E41" w:rsidR="0055011B" w:rsidRPr="000C3946" w:rsidRDefault="0055011B" w:rsidP="005501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износа (физического) основных фондов (активов), %, по годам реализации в зависимости от утвержденной инвестиционной программы (проекта)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4F748" w14:textId="6753CBA3" w:rsidR="0055011B" w:rsidRPr="00DE5914" w:rsidRDefault="0055011B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84,17</w:t>
            </w:r>
            <w:r w:rsidRPr="00450C2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6AAF" w14:textId="734E72EF" w:rsidR="0055011B" w:rsidRPr="00DE5914" w:rsidRDefault="0055011B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Снижение износа на</w:t>
            </w: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2,11</w:t>
            </w:r>
            <w:r w:rsidRPr="00F71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C9A23" w14:textId="3C746326" w:rsidR="0055011B" w:rsidRPr="00DE5914" w:rsidRDefault="0055011B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green"/>
                <w:lang w:eastAsia="ru-RU"/>
              </w:rPr>
            </w:pPr>
            <w:r w:rsidRPr="00F5714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72,24%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B373" w14:textId="72366E89" w:rsidR="0055011B" w:rsidRPr="00DE5914" w:rsidRDefault="0055011B" w:rsidP="0055011B">
            <w:pPr>
              <w:jc w:val="center"/>
              <w:rPr>
                <w:rFonts w:eastAsia="Times New Roman"/>
                <w:lang w:eastAsia="ru-RU"/>
              </w:rPr>
            </w:pPr>
            <w:r w:rsidRPr="0016687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CF07C" w14:textId="5AEA12D5" w:rsidR="0055011B" w:rsidRPr="00DE5914" w:rsidRDefault="0055011B" w:rsidP="00550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011B">
              <w:rPr>
                <w:rFonts w:ascii="Times New Roman" w:hAnsi="Times New Roman"/>
                <w:color w:val="000000"/>
                <w:sz w:val="16"/>
                <w:szCs w:val="16"/>
              </w:rPr>
              <w:t>Фактический износ основных средств предприятия на конец 2025 года значительно меньше по сравнению с предыдущим периодом, что связано с расчетом данного показателя согласно обновленным «Методическим рекомендациям по оценке износа основного электросетевого оборудования энергопередающих организаций», утвержденных приказом Министра энергетики Республики Казахстан от 31 января 2025 года № 48-н/п. Запланированное снижение износа основных фондов предприятия достигнуто частично в связи с неполным исполнением мероприятий инвестиционной программы, что обусловлено отсутствием финансовой возможности в результате снижения объемов по передаче электроэнергии по независящим от предприятия причинам. Также при расчете данного показателя учитывается ежегодный естественный прирост, который равен 2,5-3%.</w:t>
            </w:r>
          </w:p>
        </w:tc>
      </w:tr>
      <w:tr w:rsidR="00844746" w:rsidRPr="000C3946" w14:paraId="1E67A9CF" w14:textId="77777777" w:rsidTr="00AF4204">
        <w:trPr>
          <w:trHeight w:val="1124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0955" w14:textId="77777777" w:rsidR="00844746" w:rsidRPr="000C3946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B341" w14:textId="77777777" w:rsidR="00844746" w:rsidRPr="000C3946" w:rsidRDefault="00844746" w:rsidP="008447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потерь, %, по годам реализации в зависимости от утвержденной инвестиционной программы (проекта)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B95A" w14:textId="370405E1" w:rsidR="00844746" w:rsidRPr="009864D5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7,71</w:t>
            </w:r>
            <w:r w:rsidRPr="009864D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8B63" w14:textId="49279C8B" w:rsidR="00844746" w:rsidRPr="009864D5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69</w:t>
            </w: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18B3" w14:textId="05F143A1" w:rsidR="00844746" w:rsidRPr="009864D5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</w:t>
            </w:r>
            <w:r w:rsidRPr="00243EB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6CA8" w14:textId="33D7A244" w:rsidR="00844746" w:rsidRPr="000C3946" w:rsidRDefault="00844746" w:rsidP="0084474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Целевой показатель достигнут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5CE0" w14:textId="7278E4FD" w:rsidR="00844746" w:rsidRPr="00F55DF6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748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Показатель эффективности рассчитан на снижение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потерь. </w:t>
            </w:r>
            <w:r w:rsidRPr="001748B7">
              <w:rPr>
                <w:rFonts w:ascii="Times New Roman" w:hAnsi="Times New Roman"/>
                <w:color w:val="000000"/>
                <w:sz w:val="18"/>
                <w:szCs w:val="18"/>
              </w:rPr>
              <w:t>Показатель достигнут.</w:t>
            </w:r>
          </w:p>
        </w:tc>
      </w:tr>
      <w:tr w:rsidR="00844746" w:rsidRPr="000C3946" w14:paraId="07683B46" w14:textId="77777777" w:rsidTr="00DE5914">
        <w:trPr>
          <w:trHeight w:val="1449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3907" w14:textId="77777777" w:rsidR="00844746" w:rsidRPr="000C3946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7850" w14:textId="2F1A4AD5" w:rsidR="00844746" w:rsidRPr="000C3946" w:rsidRDefault="00844746" w:rsidP="008447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аварийности, по годам реализации в зависимости от утвержденной инвестиционной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8CCD" w14:textId="02890230" w:rsidR="00844746" w:rsidRPr="00E2122E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факт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г: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1 649</w:t>
            </w:r>
            <w:r w:rsidRPr="00E212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45224" w14:textId="07D5629C" w:rsidR="00844746" w:rsidRPr="001B400C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Снижение аварийности на </w:t>
            </w: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8,55</w:t>
            </w:r>
            <w:r w:rsidRPr="00F71EB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F55D" w14:textId="1D635800" w:rsidR="00844746" w:rsidRPr="001B400C" w:rsidRDefault="00844746" w:rsidP="00844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г.: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1 710</w:t>
            </w:r>
            <w:r w:rsidRPr="00BD1B4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шт.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B2CC" w14:textId="663A627D" w:rsidR="00844746" w:rsidRPr="000C3946" w:rsidRDefault="00844746" w:rsidP="0084474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1748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16ED" w14:textId="23936844" w:rsidR="00844746" w:rsidRPr="000C3946" w:rsidRDefault="00844746" w:rsidP="0084474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A728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Рост технологических нарушений в сетях АО связан с износом оборудования, неблагоприятных погодных условий, воздействиями посторонних лиц и организаций, значительного отсутствия производственного персонала в структурных подразделениях для оперативного устранения замечаний ЦДС, и своевременного обслуживания оборудования.</w:t>
            </w:r>
          </w:p>
        </w:tc>
      </w:tr>
    </w:tbl>
    <w:p w14:paraId="44B6903F" w14:textId="77777777" w:rsidR="00D266DF" w:rsidRDefault="00D266DF" w:rsidP="00D266DF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0D6BF28" w14:textId="77777777" w:rsidR="00B0392A" w:rsidRDefault="00B0392A"/>
    <w:sectPr w:rsidR="00B0392A" w:rsidSect="0055011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6DF"/>
    <w:rsid w:val="00013192"/>
    <w:rsid w:val="00047B8B"/>
    <w:rsid w:val="000A6941"/>
    <w:rsid w:val="000D6686"/>
    <w:rsid w:val="00110821"/>
    <w:rsid w:val="00151755"/>
    <w:rsid w:val="00165C21"/>
    <w:rsid w:val="001748B7"/>
    <w:rsid w:val="00193761"/>
    <w:rsid w:val="001B400C"/>
    <w:rsid w:val="001D01A1"/>
    <w:rsid w:val="00224D2E"/>
    <w:rsid w:val="00243EB0"/>
    <w:rsid w:val="00310BCD"/>
    <w:rsid w:val="00312E63"/>
    <w:rsid w:val="00327125"/>
    <w:rsid w:val="00393A0E"/>
    <w:rsid w:val="003E4F97"/>
    <w:rsid w:val="0049255F"/>
    <w:rsid w:val="005344CD"/>
    <w:rsid w:val="0055011B"/>
    <w:rsid w:val="005A7284"/>
    <w:rsid w:val="005C2B56"/>
    <w:rsid w:val="00677F08"/>
    <w:rsid w:val="007565C0"/>
    <w:rsid w:val="00797667"/>
    <w:rsid w:val="007C6403"/>
    <w:rsid w:val="00844746"/>
    <w:rsid w:val="00876A4F"/>
    <w:rsid w:val="008E3F8D"/>
    <w:rsid w:val="00914039"/>
    <w:rsid w:val="00977389"/>
    <w:rsid w:val="00A40925"/>
    <w:rsid w:val="00A574F2"/>
    <w:rsid w:val="00AA4AA3"/>
    <w:rsid w:val="00AB2EE0"/>
    <w:rsid w:val="00AB6C08"/>
    <w:rsid w:val="00AD4A31"/>
    <w:rsid w:val="00AF4204"/>
    <w:rsid w:val="00B0392A"/>
    <w:rsid w:val="00B57E9D"/>
    <w:rsid w:val="00BD1B4C"/>
    <w:rsid w:val="00C84E35"/>
    <w:rsid w:val="00CD0080"/>
    <w:rsid w:val="00CE107F"/>
    <w:rsid w:val="00D266DF"/>
    <w:rsid w:val="00DE5914"/>
    <w:rsid w:val="00EE0F14"/>
    <w:rsid w:val="00F55DF6"/>
    <w:rsid w:val="00F57142"/>
    <w:rsid w:val="00F71EB0"/>
    <w:rsid w:val="00FB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2AED7"/>
  <w15:chartTrackingRefBased/>
  <w15:docId w15:val="{8C745A76-898F-4CDD-BC1C-45C89BAB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6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Швабауэр Диана Анатольевна</dc:creator>
  <cp:keywords/>
  <dc:description/>
  <cp:lastModifiedBy>Швабауэр Диана Анатольевна</cp:lastModifiedBy>
  <cp:revision>24</cp:revision>
  <dcterms:created xsi:type="dcterms:W3CDTF">2023-04-10T04:45:00Z</dcterms:created>
  <dcterms:modified xsi:type="dcterms:W3CDTF">2026-04-15T09:16:00Z</dcterms:modified>
</cp:coreProperties>
</file>